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19" w:rsidRDefault="00400D19">
      <w:r>
        <w:rPr>
          <w:noProof/>
        </w:rPr>
        <w:drawing>
          <wp:inline distT="0" distB="0" distL="0" distR="0">
            <wp:extent cx="1886213" cy="809738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A4CB0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D19" w:rsidRDefault="00400D19" w:rsidP="00400D19"/>
    <w:p w:rsidR="00400D19" w:rsidRPr="00400D19" w:rsidRDefault="00400D19" w:rsidP="00400D1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400D1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4721679" cy="3305175"/>
            <wp:effectExtent l="0" t="0" r="3175" b="0"/>
            <wp:docPr id="7" name="圖片 7" descr="top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pi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954" cy="3309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D19" w:rsidRPr="00400D19" w:rsidRDefault="00400D19" w:rsidP="00400D19">
      <w:pPr>
        <w:widowControl/>
        <w:shd w:val="clear" w:color="auto" w:fill="FFFFFF"/>
        <w:spacing w:after="150"/>
        <w:outlineLvl w:val="0"/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</w:pPr>
      <w:bookmarkStart w:id="0" w:name="_GoBack"/>
      <w:bookmarkEnd w:id="0"/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輔英科大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114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年全大運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5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項目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 xml:space="preserve"> 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囊括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1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金、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1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銀、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3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銅、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1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第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4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、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4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第</w:t>
      </w:r>
      <w:r w:rsidRPr="00400D19">
        <w:rPr>
          <w:rFonts w:ascii="Open Sans" w:eastAsia="新細明體" w:hAnsi="Open Sans" w:cs="Open Sans"/>
          <w:b/>
          <w:bCs/>
          <w:caps/>
          <w:color w:val="07090C"/>
          <w:kern w:val="36"/>
          <w:sz w:val="47"/>
          <w:szCs w:val="47"/>
        </w:rPr>
        <w:t>5</w:t>
      </w:r>
    </w:p>
    <w:p w:rsidR="00400D19" w:rsidRPr="00400D19" w:rsidRDefault="00400D19" w:rsidP="00400D19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0"/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</w:pPr>
      <w:r w:rsidRPr="00400D19">
        <w:rPr>
          <w:rFonts w:ascii="Arial" w:eastAsia="新細明體" w:hAnsi="Arial" w:cs="Arial"/>
          <w:caps/>
          <w:color w:val="444444"/>
          <w:kern w:val="0"/>
          <w:sz w:val="19"/>
          <w:szCs w:val="19"/>
        </w:rPr>
        <w:t> 2025/05/09</w:t>
      </w:r>
    </w:p>
    <w:p w:rsidR="00400D19" w:rsidRPr="00400D19" w:rsidRDefault="00400D19" w:rsidP="00400D19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高市輔英科技大學運動團隊囊括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114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年全國大專校院運動會跆拳道、田徑、射箭、羽球、拳擊等項目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1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金、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1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銀、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3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銅、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1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第四、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4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第五，其中包括跆拳道一般女子組單人品勢金牌保營系蕭奉儀、田徑一般男生組鐵餅銀牌休憩系馮振強、射箭一般組混雙複合弓銅牌職安系許登翔、護理系宋羽暄、跆拳道一般組女子團體品勢銅牌蕭奉儀、物治系姜柔安、護理科許絜㝢、跆拳道一般組雙人品勢銅牌蕭奉儀、職安系徐煥勛、射箭一般男生組個人複合弓第四名職安系許登翔、跆拳道公開女子組團體品勢第五名護理系楊佳臻、幼保系廖沛琳、高長系林玫君、羽球一般女生組雙打第五名護理科林容瑄、潘苡瑄、田徑一般男子組鉛球第五名休憩系馮振強、拳擊公開男子組第四量級第五名化材系徐子宸，校長林惠賢說，學校環境優美，擁有田徑場、體育館及大寮運動中心，軟硬體設備先進齊全，休閒與遊憩事業管理系運動休閒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lastRenderedPageBreak/>
        <w:t>管理、物理治療系運動傷害防護、高齡及長期照護事業系樂齡運動指導、幼兒保育暨產業系幼兒暨親子體能、護理系健康促進領域、健康事業管理系健康管理、保健營養系體重控制與運動保健、資訊科技與管理系運動科技等，培育運動健康產業多元跨域人才。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</w:p>
    <w:p w:rsidR="00400D19" w:rsidRPr="00400D19" w:rsidRDefault="00400D19" w:rsidP="00400D1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400D1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4927600" cy="3695700"/>
            <wp:effectExtent l="0" t="0" r="6350" b="0"/>
            <wp:docPr id="6" name="圖片 6" descr="輔英科大114年全大運5項目 囊括1金、1銀、3銅、1第4、4第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輔英科大114年全大運5項目 囊括1金、1銀、3銅、1第4、4第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D19" w:rsidRPr="00400D19" w:rsidRDefault="00400D19" w:rsidP="00400D1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400D1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5022921" cy="4191000"/>
            <wp:effectExtent l="0" t="0" r="6350" b="0"/>
            <wp:docPr id="5" name="圖片 5" descr="輔英科大114年全大運5項目 囊括1金、1銀、3銅、1第4、4第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輔英科大114年全大運5項目 囊括1金、1銀、3銅、1第4、4第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908" cy="4197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D19" w:rsidRPr="00400D19" w:rsidRDefault="00400D19" w:rsidP="00400D1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蕭奉儀三度挑戰全大運，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113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年關鍵時刻跌跤，頓失方向，經一年沉潛養精蓄銳重新站起，她感謝教練鄭志忠、黃玉儀、高雄中華道館教練蔡少維指導及父母支持。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 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br/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114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學年度日四技運動績優即日起至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5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月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13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日受理報名，詳情可上官網查詢。圖／輔英科大提供、文／高培德</w:t>
      </w:r>
    </w:p>
    <w:p w:rsidR="00400D19" w:rsidRPr="00400D19" w:rsidRDefault="00400D19" w:rsidP="00400D1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400D1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5549900" cy="4162425"/>
            <wp:effectExtent l="0" t="0" r="0" b="9525"/>
            <wp:docPr id="4" name="圖片 4" descr="輔英科大114年全大運5項目 囊括1金、1銀、3銅、1第4、4第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輔英科大114年全大運5項目 囊括1金、1銀、3銅、1第4、4第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D19" w:rsidRPr="00400D19" w:rsidRDefault="00400D19" w:rsidP="00400D1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400D1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drawing>
          <wp:inline distT="0" distB="0" distL="0" distR="0">
            <wp:extent cx="5257800" cy="3943350"/>
            <wp:effectExtent l="0" t="0" r="0" b="0"/>
            <wp:docPr id="3" name="圖片 3" descr="輔英科大114年全大運5項目 囊括1金、1銀、3銅、1第4、4第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輔英科大114年全大運5項目 囊括1金、1銀、3銅、1第4、4第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D19" w:rsidRPr="00400D19" w:rsidRDefault="00400D19" w:rsidP="00400D19">
      <w:pPr>
        <w:widowControl/>
        <w:shd w:val="clear" w:color="auto" w:fill="FFFFFF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400D19">
        <w:rPr>
          <w:rFonts w:ascii="Arial" w:eastAsia="新細明體" w:hAnsi="Arial" w:cs="Arial"/>
          <w:noProof/>
          <w:color w:val="2C2C2C"/>
          <w:kern w:val="0"/>
          <w:sz w:val="27"/>
          <w:szCs w:val="27"/>
        </w:rPr>
        <w:lastRenderedPageBreak/>
        <w:drawing>
          <wp:inline distT="0" distB="0" distL="0" distR="0">
            <wp:extent cx="5436385" cy="4762500"/>
            <wp:effectExtent l="0" t="0" r="0" b="0"/>
            <wp:docPr id="2" name="圖片 2" descr="輔英科大114年全大運5項目 囊括1金、1銀、3銅、1第4、4第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輔英科大114年全大運5項目 囊括1金、1銀、3銅、1第4、4第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618" cy="4769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D19" w:rsidRPr="00400D19" w:rsidRDefault="00400D19" w:rsidP="00400D19">
      <w:pPr>
        <w:widowControl/>
        <w:shd w:val="clear" w:color="auto" w:fill="FFFFFF"/>
        <w:spacing w:after="150"/>
        <w:rPr>
          <w:rFonts w:ascii="Arial" w:eastAsia="新細明體" w:hAnsi="Arial" w:cs="Arial"/>
          <w:color w:val="2C2C2C"/>
          <w:kern w:val="0"/>
          <w:sz w:val="27"/>
          <w:szCs w:val="27"/>
        </w:rPr>
      </w:pP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#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高雄捷運報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高雄在地媒體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鮮新聞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高雄新聞網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 xml:space="preserve"> #</w:t>
      </w:r>
      <w:r w:rsidRPr="00400D19">
        <w:rPr>
          <w:rFonts w:ascii="Arial" w:eastAsia="新細明體" w:hAnsi="Arial" w:cs="Arial"/>
          <w:color w:val="2C2C2C"/>
          <w:kern w:val="0"/>
          <w:sz w:val="27"/>
          <w:szCs w:val="27"/>
        </w:rPr>
        <w:t>輔英科大</w:t>
      </w:r>
    </w:p>
    <w:p w:rsidR="00462BF2" w:rsidRPr="00400D19" w:rsidRDefault="00462BF2" w:rsidP="00400D19">
      <w:pPr>
        <w:rPr>
          <w:rFonts w:hint="eastAsia"/>
        </w:rPr>
      </w:pPr>
    </w:p>
    <w:sectPr w:rsidR="00462BF2" w:rsidRPr="00400D1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D57" w:rsidRDefault="00360D57" w:rsidP="00400D19">
      <w:r>
        <w:separator/>
      </w:r>
    </w:p>
  </w:endnote>
  <w:endnote w:type="continuationSeparator" w:id="0">
    <w:p w:rsidR="00360D57" w:rsidRDefault="00360D57" w:rsidP="0040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D57" w:rsidRDefault="00360D57" w:rsidP="00400D19">
      <w:r>
        <w:separator/>
      </w:r>
    </w:p>
  </w:footnote>
  <w:footnote w:type="continuationSeparator" w:id="0">
    <w:p w:rsidR="00360D57" w:rsidRDefault="00360D57" w:rsidP="00400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E7F85"/>
    <w:multiLevelType w:val="multilevel"/>
    <w:tmpl w:val="C830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B7247A"/>
    <w:multiLevelType w:val="multilevel"/>
    <w:tmpl w:val="495E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BF"/>
    <w:rsid w:val="000D4EBF"/>
    <w:rsid w:val="00360D57"/>
    <w:rsid w:val="00400D19"/>
    <w:rsid w:val="0046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EAB47"/>
  <w15:chartTrackingRefBased/>
  <w15:docId w15:val="{6745D98E-6CDA-42F0-9681-66521655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400D1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0D1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0D1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400D1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400D1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00D1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62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2025-10-29T05:36:00Z</dcterms:created>
  <dcterms:modified xsi:type="dcterms:W3CDTF">2025-10-29T05:37:00Z</dcterms:modified>
</cp:coreProperties>
</file>